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2F" w:rsidRPr="0081142F" w:rsidRDefault="0081142F" w:rsidP="00C23BA7">
      <w:pPr>
        <w:shd w:val="clear" w:color="auto" w:fill="FFFFFF"/>
        <w:spacing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29"/>
          <w:szCs w:val="29"/>
          <w:lang w:eastAsia="ru-RU"/>
        </w:rPr>
      </w:pPr>
      <w:r w:rsidRPr="0081142F">
        <w:rPr>
          <w:rFonts w:ascii="Verdana" w:eastAsia="Times New Roman" w:hAnsi="Verdana" w:cs="Times New Roman"/>
          <w:b/>
          <w:bCs/>
          <w:kern w:val="36"/>
          <w:sz w:val="29"/>
          <w:szCs w:val="29"/>
          <w:lang w:eastAsia="ru-RU"/>
        </w:rPr>
        <w:t>Программа Стандарт Плюс (В)</w:t>
      </w:r>
    </w:p>
    <w:p w:rsidR="0081142F" w:rsidRPr="0081142F" w:rsidRDefault="0081142F" w:rsidP="0081142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Основные преимущества программы Стандарт Плюс: </w:t>
      </w:r>
    </w:p>
    <w:p w:rsidR="0081142F" w:rsidRPr="0081142F" w:rsidRDefault="0081142F" w:rsidP="0081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Оплата необходимой медицинской помощи в результате осложнения имеющихся и обострения хронических заболеваний, солнечных ожогов и аллергии;</w:t>
      </w:r>
    </w:p>
    <w:p w:rsidR="0081142F" w:rsidRPr="0081142F" w:rsidRDefault="0081142F" w:rsidP="0081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Страхование активного отдыха и экстремального туризма с повышающими коэффициентами</w:t>
      </w:r>
    </w:p>
    <w:p w:rsidR="0081142F" w:rsidRPr="0081142F" w:rsidRDefault="0081142F" w:rsidP="0081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Страхование расходов, связанных с осложнением протекания беременности;</w:t>
      </w:r>
    </w:p>
    <w:p w:rsidR="0081142F" w:rsidRPr="0081142F" w:rsidRDefault="0081142F" w:rsidP="0081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Оплата поисково-спасательной помощи;</w:t>
      </w:r>
    </w:p>
    <w:p w:rsidR="0081142F" w:rsidRPr="0081142F" w:rsidRDefault="0081142F" w:rsidP="0081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Отсутствуют возрастные ограничения (страхование лиц старше 80 лет);</w:t>
      </w:r>
    </w:p>
    <w:p w:rsidR="0081142F" w:rsidRPr="0081142F" w:rsidRDefault="0081142F" w:rsidP="0081142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обращении </w:t>
      </w:r>
      <w:proofErr w:type="gramStart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сервисный центр оператор моментально начинает организацию помощи.</w:t>
      </w:r>
    </w:p>
    <w:p w:rsidR="0081142F" w:rsidRPr="0081142F" w:rsidRDefault="0081142F" w:rsidP="0081142F">
      <w:pPr>
        <w:shd w:val="clear" w:color="auto" w:fill="FFFFFF"/>
        <w:spacing w:after="100" w:afterAutospacing="1" w:line="300" w:lineRule="atLeast"/>
        <w:jc w:val="both"/>
        <w:outlineLvl w:val="2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81142F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В каких случаях необходима страховка для выезда за рубеж</w:t>
      </w:r>
    </w:p>
    <w:p w:rsidR="0081142F" w:rsidRPr="0081142F" w:rsidRDefault="0081142F" w:rsidP="0081142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Страховка за границу должна отправиться вместе с </w:t>
      </w:r>
      <w:proofErr w:type="gramStart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выезжающим</w:t>
      </w:r>
      <w:proofErr w:type="gramEnd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числе основных документов. Она является официальной бумагой и необходима в случае:</w:t>
      </w:r>
    </w:p>
    <w:p w:rsidR="0081142F" w:rsidRPr="0081142F" w:rsidRDefault="0081142F" w:rsidP="00811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оформления </w:t>
      </w:r>
      <w:proofErr w:type="spellStart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Шенгенской</w:t>
      </w:r>
      <w:proofErr w:type="spellEnd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визы (въезд за границу, на территорию </w:t>
      </w:r>
      <w:proofErr w:type="spellStart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Шенгенской</w:t>
      </w:r>
      <w:proofErr w:type="spellEnd"/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зоны, возможен только при наличии страховки);</w:t>
      </w:r>
    </w:p>
    <w:p w:rsidR="0081142F" w:rsidRPr="0081142F" w:rsidRDefault="0081142F" w:rsidP="00811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болезни или несчастного случая (документ позволит возместить затраты на лекарства, транспорт, связь и даже на юридические услуги);</w:t>
      </w:r>
    </w:p>
    <w:p w:rsidR="0081142F" w:rsidRPr="0081142F" w:rsidRDefault="0081142F" w:rsidP="00811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отмены поездки (вам удастся избежать финансовых потерь, связанных с аннулированием тура); </w:t>
      </w:r>
    </w:p>
    <w:p w:rsidR="0081142F" w:rsidRPr="0081142F" w:rsidRDefault="0081142F" w:rsidP="00811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кражи или потери документов или личных вещей;</w:t>
      </w:r>
    </w:p>
    <w:p w:rsidR="0081142F" w:rsidRPr="0081142F" w:rsidRDefault="0081142F" w:rsidP="008114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причинения ущерба здоровью, жизни и имуществу третьих лиц (нанеся непреднамеренный вред кому-либо или чему-либо, вы не будете покрывать убытки самостоятельно);</w:t>
      </w:r>
    </w:p>
    <w:p w:rsidR="0081142F" w:rsidRPr="0081142F" w:rsidRDefault="0081142F" w:rsidP="00811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>путешествия на автомобиле (хозяин застрахованного авто защищен от финансовых издержек, связанных с поломками машины и аварийными ситуациями на дороге);</w:t>
      </w:r>
    </w:p>
    <w:p w:rsidR="0081142F" w:rsidRPr="0081142F" w:rsidRDefault="0081142F" w:rsidP="008114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1142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занятий экстремальными видами спорта. </w:t>
      </w:r>
    </w:p>
    <w:p w:rsidR="0081142F" w:rsidRPr="008C4B92" w:rsidRDefault="0081142F" w:rsidP="0081142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C4B92">
        <w:rPr>
          <w:rFonts w:ascii="Verdana" w:eastAsia="Times New Roman" w:hAnsi="Verdana" w:cs="Times New Roman"/>
          <w:color w:val="0000FF"/>
          <w:sz w:val="18"/>
          <w:lang w:eastAsia="ru-RU"/>
        </w:rPr>
        <w:t xml:space="preserve">Полный перечень рисков </w:t>
      </w:r>
    </w:p>
    <w:p w:rsidR="0081142F" w:rsidRPr="00440695" w:rsidRDefault="0081142F" w:rsidP="00440695">
      <w:pPr>
        <w:pStyle w:val="a5"/>
      </w:pPr>
      <w:r w:rsidRPr="00440695">
        <w:t>1. амбулаторное лечение и стационарное лечение;</w:t>
      </w:r>
    </w:p>
    <w:p w:rsidR="0081142F" w:rsidRPr="00440695" w:rsidRDefault="0081142F" w:rsidP="00440695">
      <w:pPr>
        <w:pStyle w:val="a5"/>
      </w:pPr>
      <w:r w:rsidRPr="00440695">
        <w:t>2. купирование острой зубной боли;</w:t>
      </w:r>
    </w:p>
    <w:p w:rsidR="0081142F" w:rsidRPr="00440695" w:rsidRDefault="0081142F" w:rsidP="00440695">
      <w:pPr>
        <w:pStyle w:val="a5"/>
      </w:pPr>
      <w:r w:rsidRPr="00440695">
        <w:t>3. медицинская транспортировка и эвакуация;</w:t>
      </w:r>
    </w:p>
    <w:p w:rsidR="0081142F" w:rsidRPr="00440695" w:rsidRDefault="0081142F" w:rsidP="00440695">
      <w:pPr>
        <w:pStyle w:val="a5"/>
      </w:pPr>
      <w:r w:rsidRPr="00440695">
        <w:t>4. возвращение Застрахованного и его сопровождающего в поездке;</w:t>
      </w:r>
    </w:p>
    <w:p w:rsidR="0081142F" w:rsidRPr="00440695" w:rsidRDefault="0081142F" w:rsidP="00440695">
      <w:pPr>
        <w:pStyle w:val="a5"/>
      </w:pPr>
      <w:r w:rsidRPr="00440695">
        <w:t xml:space="preserve">5. возвращение домой несовершеннолетних детей </w:t>
      </w:r>
      <w:proofErr w:type="gramStart"/>
      <w:r w:rsidRPr="00440695">
        <w:t>Застрахованного</w:t>
      </w:r>
      <w:proofErr w:type="gramEnd"/>
      <w:r w:rsidRPr="00440695">
        <w:t>;</w:t>
      </w:r>
    </w:p>
    <w:p w:rsidR="0081142F" w:rsidRPr="00440695" w:rsidRDefault="0081142F" w:rsidP="00440695">
      <w:pPr>
        <w:pStyle w:val="a5"/>
      </w:pPr>
      <w:r w:rsidRPr="00440695">
        <w:t>6. помощь в результате терактов;</w:t>
      </w:r>
    </w:p>
    <w:p w:rsidR="0081142F" w:rsidRPr="00440695" w:rsidRDefault="0081142F" w:rsidP="00440695">
      <w:pPr>
        <w:pStyle w:val="a5"/>
      </w:pPr>
      <w:r w:rsidRPr="00440695">
        <w:t>7. помощь в результате стихийных бедствий (наводнения, цунами, торнадо и др.);</w:t>
      </w:r>
    </w:p>
    <w:p w:rsidR="0081142F" w:rsidRPr="00440695" w:rsidRDefault="0081142F" w:rsidP="00440695">
      <w:pPr>
        <w:pStyle w:val="a5"/>
      </w:pPr>
      <w:r w:rsidRPr="00440695">
        <w:t>8. репатриация в случае смерти;</w:t>
      </w:r>
    </w:p>
    <w:p w:rsidR="0081142F" w:rsidRPr="00440695" w:rsidRDefault="0081142F" w:rsidP="00440695">
      <w:pPr>
        <w:pStyle w:val="a5"/>
      </w:pPr>
      <w:r w:rsidRPr="00440695">
        <w:lastRenderedPageBreak/>
        <w:t xml:space="preserve">9. визит третьего лица в чрезвычайной ситуации с </w:t>
      </w:r>
      <w:proofErr w:type="gramStart"/>
      <w:r w:rsidRPr="00440695">
        <w:t>Застрахованным</w:t>
      </w:r>
      <w:proofErr w:type="gramEnd"/>
      <w:r w:rsidRPr="00440695">
        <w:t xml:space="preserve"> в случае его госпитализации более 7 дней;</w:t>
      </w:r>
    </w:p>
    <w:p w:rsidR="0081142F" w:rsidRPr="00440695" w:rsidRDefault="0081142F" w:rsidP="00440695">
      <w:pPr>
        <w:pStyle w:val="a5"/>
      </w:pPr>
      <w:r w:rsidRPr="00440695">
        <w:t>10. оплата телефонных переговоров с сервисным центром;</w:t>
      </w:r>
    </w:p>
    <w:p w:rsidR="0081142F" w:rsidRPr="00440695" w:rsidRDefault="0081142F" w:rsidP="00440695">
      <w:pPr>
        <w:pStyle w:val="a5"/>
      </w:pPr>
      <w:r w:rsidRPr="00440695">
        <w:t xml:space="preserve">11. досрочное возвращение </w:t>
      </w:r>
      <w:proofErr w:type="gramStart"/>
      <w:r w:rsidRPr="00440695">
        <w:t>Застрахованного</w:t>
      </w:r>
      <w:proofErr w:type="gramEnd"/>
      <w:r w:rsidRPr="00440695">
        <w:t>;</w:t>
      </w:r>
    </w:p>
    <w:p w:rsidR="0081142F" w:rsidRPr="00440695" w:rsidRDefault="0081142F" w:rsidP="00440695">
      <w:pPr>
        <w:pStyle w:val="a5"/>
      </w:pPr>
      <w:r w:rsidRPr="00440695">
        <w:t xml:space="preserve">12. временное возвращение </w:t>
      </w:r>
      <w:proofErr w:type="gramStart"/>
      <w:r w:rsidRPr="00440695">
        <w:t>Застрахованного</w:t>
      </w:r>
      <w:proofErr w:type="gramEnd"/>
    </w:p>
    <w:p w:rsidR="0081142F" w:rsidRPr="00440695" w:rsidRDefault="0081142F" w:rsidP="00440695">
      <w:pPr>
        <w:pStyle w:val="a5"/>
      </w:pPr>
      <w:r w:rsidRPr="00440695">
        <w:t>13. поисково-спасательные мероприятия;</w:t>
      </w:r>
    </w:p>
    <w:p w:rsidR="0081142F" w:rsidRPr="00440695" w:rsidRDefault="0081142F" w:rsidP="00440695">
      <w:pPr>
        <w:pStyle w:val="a5"/>
      </w:pPr>
      <w:r w:rsidRPr="00440695">
        <w:t>14. амбулаторные и стационарные расходы в результате внезапного осложнения протекания беременности или несчастного случая, угрожающего жизни  и здоровью Застрахованной;</w:t>
      </w:r>
    </w:p>
    <w:p w:rsidR="0081142F" w:rsidRPr="00440695" w:rsidRDefault="0081142F" w:rsidP="00440695">
      <w:pPr>
        <w:pStyle w:val="a5"/>
      </w:pPr>
      <w:r w:rsidRPr="00440695">
        <w:t>15. оплата расходов в случае утраты или хищения документов</w:t>
      </w:r>
    </w:p>
    <w:p w:rsidR="0081142F" w:rsidRPr="00440695" w:rsidRDefault="0081142F" w:rsidP="00440695">
      <w:pPr>
        <w:pStyle w:val="a5"/>
      </w:pPr>
      <w:r w:rsidRPr="00440695">
        <w:t>16. юридическая помощь (первая юридическая консультация и услуги переводчика в случае судебного разбирательства);</w:t>
      </w:r>
    </w:p>
    <w:p w:rsidR="0081142F" w:rsidRPr="00440695" w:rsidRDefault="0081142F" w:rsidP="00440695">
      <w:pPr>
        <w:pStyle w:val="a5"/>
      </w:pPr>
      <w:r w:rsidRPr="00440695">
        <w:t xml:space="preserve">17. расходы в связи поломкой, утратой </w:t>
      </w:r>
      <w:proofErr w:type="gramStart"/>
      <w:r w:rsidRPr="00440695">
        <w:t xml:space="preserve">( </w:t>
      </w:r>
      <w:proofErr w:type="gramEnd"/>
      <w:r w:rsidRPr="00440695">
        <w:t>угон, хищение) или повреждение наземного транспортного средства</w:t>
      </w:r>
    </w:p>
    <w:p w:rsidR="0081142F" w:rsidRPr="00440695" w:rsidRDefault="0081142F" w:rsidP="00440695">
      <w:pPr>
        <w:pStyle w:val="a5"/>
      </w:pPr>
      <w:r w:rsidRPr="00440695">
        <w:t>18. расходы, в связи с задержкой регулярного авиарейса.</w:t>
      </w:r>
    </w:p>
    <w:p w:rsidR="007E0DE8" w:rsidRPr="00440695" w:rsidRDefault="007E0DE8" w:rsidP="00440695">
      <w:pPr>
        <w:pStyle w:val="a5"/>
      </w:pPr>
    </w:p>
    <w:sectPr w:rsidR="007E0DE8" w:rsidRPr="00440695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152"/>
    <w:multiLevelType w:val="multilevel"/>
    <w:tmpl w:val="211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F5E21"/>
    <w:multiLevelType w:val="multilevel"/>
    <w:tmpl w:val="A46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920EC"/>
    <w:multiLevelType w:val="multilevel"/>
    <w:tmpl w:val="74E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E075D"/>
    <w:multiLevelType w:val="multilevel"/>
    <w:tmpl w:val="4FF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77453"/>
    <w:multiLevelType w:val="multilevel"/>
    <w:tmpl w:val="D1D6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019C0"/>
    <w:multiLevelType w:val="multilevel"/>
    <w:tmpl w:val="26B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C1403"/>
    <w:multiLevelType w:val="multilevel"/>
    <w:tmpl w:val="D62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D30B9"/>
    <w:multiLevelType w:val="multilevel"/>
    <w:tmpl w:val="D96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42F"/>
    <w:rsid w:val="001807A6"/>
    <w:rsid w:val="003F608A"/>
    <w:rsid w:val="00440695"/>
    <w:rsid w:val="004829F6"/>
    <w:rsid w:val="004B758A"/>
    <w:rsid w:val="005B74FB"/>
    <w:rsid w:val="007B554B"/>
    <w:rsid w:val="007E0DE8"/>
    <w:rsid w:val="0081142F"/>
    <w:rsid w:val="008C4B92"/>
    <w:rsid w:val="00971BF4"/>
    <w:rsid w:val="00BE362C"/>
    <w:rsid w:val="00C23BA7"/>
    <w:rsid w:val="00C85F4F"/>
    <w:rsid w:val="00E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rlink">
    <w:name w:val="toggler_link"/>
    <w:basedOn w:val="a0"/>
    <w:rsid w:val="0081142F"/>
  </w:style>
  <w:style w:type="character" w:customStyle="1" w:styleId="togglerarrow">
    <w:name w:val="toggler_arrow"/>
    <w:basedOn w:val="a0"/>
    <w:rsid w:val="0081142F"/>
  </w:style>
  <w:style w:type="paragraph" w:styleId="a5">
    <w:name w:val="No Spacing"/>
    <w:uiPriority w:val="1"/>
    <w:qFormat/>
    <w:rsid w:val="00440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5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Krokoz™ Inc.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2014-12-20T17:20:00Z</dcterms:created>
  <dcterms:modified xsi:type="dcterms:W3CDTF">2015-01-25T13:55:00Z</dcterms:modified>
</cp:coreProperties>
</file>